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وزیر نیرو در همایش حمایت از کار، سرمایه و دانش ایرانی تاکید کرد؛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9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لزوم ارتقای فناوری و کسب قابلیت رقابت بین‌المللی در صنعت آب و برق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باید از امکانات دنیا به‌صورت گسترده برای پیشبرد طرح‌های آب و برق استفاده کنیم و تنها به اتکای منابع داخلی نمی‌توان به پیشرفت طرح‌های صنعت آب و برق امیدوار باشیم.</w:t>
      </w: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قائم‌مقام وزیر نیرو در همایش حمایت از کار، سرمایه و دانش ایرانی عنوان کرد: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10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همکاری‌های خارجی فرصتی برای انتقال فناوری روز دنیا در زمینه آب و برق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در عرصه آب و فاضلاب و برق در کشور سرمایه‌گذاری‌های زیادی انجام شده و در کنار آن طرح‌های زیادی نیز به دلیل کمبود منابع مالی به‌صورت ناتمام باقی مانده است.</w:t>
      </w: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معاون برنامه‌ریزی و امور اقتصادی وزیر نیرو مطرح کرد؛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11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تاکید وزارت نیرو بر انتقال دانش فنی و انجام پروژه‌های مشترک در قراردادهای خارجی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چالش اصلی ما در صنعت آب و برق دیگر تکنیکی و فنی نیست، بلکه تامین منابع مالی و تا حدودی انتقال دانش فنی است.</w:t>
      </w: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در آستانه پیک سال جاری؛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12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بخش بخار نيروگاه سيكل تركيبي چادرملو به بهره‌برداري رسيد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پست 400 کیلوولت این نیروگاه در شهریور ماه 92 برق‌دار و واحدهای اول و دوم بخش گاز این نیروگاه در تیر و شهریورماه 1393 وارد مدار برق کشور شد.</w:t>
      </w: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با رفع اشکال فنی؛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13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خط انتقال برق امیدیه خوزستان وارد مدار شد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 xml:space="preserve">خط برق 132 کیلوولت 718 (امیدیه یک </w:t>
      </w:r>
      <w:r w:rsidRPr="00F2157D">
        <w:rPr>
          <w:rFonts w:ascii="Times New Roman" w:hAnsi="Times New Roman" w:cs="Times New Roman" w:hint="cs"/>
          <w:rtl/>
          <w:lang w:bidi="fa-IR"/>
        </w:rPr>
        <w:t>–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بیدبلند</w:t>
      </w:r>
      <w:r w:rsidRPr="00F2157D">
        <w:rPr>
          <w:rFonts w:cs="B Nazanin"/>
          <w:rtl/>
          <w:lang w:bidi="fa-IR"/>
        </w:rPr>
        <w:t xml:space="preserve">) </w:t>
      </w:r>
      <w:r w:rsidRPr="00F2157D">
        <w:rPr>
          <w:rFonts w:cs="B Nazanin" w:hint="cs"/>
          <w:rtl/>
          <w:lang w:bidi="fa-IR"/>
        </w:rPr>
        <w:t>به‌عنوان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یکی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از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خطوط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انتقال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مهم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برق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منطقه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ای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خوزستان،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تغذیه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کننده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پست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برق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بید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بلند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و</w:t>
      </w:r>
      <w:r w:rsidRPr="00F2157D">
        <w:rPr>
          <w:rFonts w:cs="B Nazanin"/>
          <w:rtl/>
          <w:lang w:bidi="fa-IR"/>
        </w:rPr>
        <w:t xml:space="preserve"> </w:t>
      </w:r>
      <w:r w:rsidRPr="00F2157D">
        <w:rPr>
          <w:rFonts w:cs="B Nazanin" w:hint="cs"/>
          <w:rtl/>
          <w:lang w:bidi="fa-IR"/>
        </w:rPr>
        <w:t>پالایشگاه</w:t>
      </w:r>
      <w:r w:rsidRPr="00F2157D">
        <w:rPr>
          <w:rFonts w:cs="B Nazanin"/>
          <w:rtl/>
          <w:lang w:bidi="fa-IR"/>
        </w:rPr>
        <w:t xml:space="preserve"> گاز بیدبلند است.</w:t>
      </w:r>
    </w:p>
    <w:p w:rsidR="00F2157D" w:rsidRPr="00F2157D" w:rsidRDefault="00F2157D" w:rsidP="00F2157D">
      <w:pPr>
        <w:pStyle w:val="ListParagraph"/>
        <w:bidi/>
        <w:rPr>
          <w:rFonts w:cs="B Nazanin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با حضور وزیر نیرو؛</w:t>
      </w:r>
    </w:p>
    <w:p w:rsidR="00F2157D" w:rsidRPr="00F2157D" w:rsidRDefault="00F2157D" w:rsidP="00F2157D">
      <w:pPr>
        <w:pStyle w:val="ListParagraph"/>
        <w:numPr>
          <w:ilvl w:val="0"/>
          <w:numId w:val="38"/>
        </w:numPr>
        <w:bidi/>
        <w:rPr>
          <w:rFonts w:cs="B Titr"/>
          <w:rtl/>
          <w:lang w:bidi="fa-IR"/>
        </w:rPr>
      </w:pPr>
      <w:hyperlink r:id="rId14" w:tgtFrame="_blank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"داوود طارمی" به‌عنوان فرمانده جديد بسيج وزارت نیرو معرفی شد</w:t>
        </w:r>
      </w:hyperlink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ماهیت کار در صنعت آب و برق را بسيجي‌گونه است که بايد هر لحظه براي ارائه خدمات آب و برق آماده بود و يک لحظه غفلت ممکن است کشور را دچار مشکل کند.</w:t>
      </w: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Default="00F2157D" w:rsidP="00F2157D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rtl/>
          <w:lang w:bidi="fa-IR"/>
        </w:rPr>
      </w:pPr>
    </w:p>
    <w:p w:rsidR="00F2157D" w:rsidRPr="00F2157D" w:rsidRDefault="007B3030" w:rsidP="00F2157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F2157D" w:rsidRPr="00F2157D" w:rsidRDefault="00F2157D" w:rsidP="00F2157D">
      <w:pPr>
        <w:pStyle w:val="ListParagraph"/>
        <w:bidi/>
        <w:spacing w:line="240" w:lineRule="auto"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در ارديبهشت ماه سالجاري</w:t>
      </w: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5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توليد بيش از 381 ميليون كيلووات ساعت انرژي در نيروگاه قم</w:t>
        </w:r>
      </w:hyperlink>
    </w:p>
    <w:p w:rsidR="00F2157D" w:rsidRDefault="00F2157D" w:rsidP="00F2157D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نيروگاه سيكل تركيبي قم در ارديبهشت ماه سالجاري به ميزان 381 ميليون و 732 هزار كيلووات ساعت انرژي توليد كرد</w:t>
      </w:r>
      <w:r w:rsidRPr="00F2157D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F2157D" w:rsidRPr="00F2157D" w:rsidRDefault="00F2157D" w:rsidP="00F2157D">
      <w:pPr>
        <w:pStyle w:val="ListParagraph"/>
        <w:bidi/>
        <w:spacing w:line="240" w:lineRule="auto"/>
        <w:rPr>
          <w:rFonts w:cs="B Nazanin"/>
          <w:lang w:bidi="fa-IR"/>
        </w:rPr>
      </w:pPr>
      <w:r w:rsidRPr="00F2157D">
        <w:rPr>
          <w:rFonts w:cs="B Nazanin"/>
          <w:rtl/>
          <w:lang w:bidi="fa-IR"/>
        </w:rPr>
        <w:t>از سوي شركت برق منطقه اي خراسان صورت گرفت</w:t>
      </w: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6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احداث خط 400 كيلو ولت پست ابوطالب به نيروگاه شريعتي مشهد</w:t>
        </w:r>
      </w:hyperlink>
    </w:p>
    <w:p w:rsidR="00F2157D" w:rsidRDefault="00F2157D" w:rsidP="00F2157D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احداث خط 400 كيلو ولت پست ابوطالب به نيروگاه شريعتي مشهد از سوي شركت برق منطقه اي خراسان در حال انجام است</w:t>
      </w:r>
      <w:r w:rsidRPr="00F2157D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F2157D" w:rsidRDefault="00F2157D" w:rsidP="00F2157D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866109" w:rsidRPr="00866109" w:rsidRDefault="007B3030" w:rsidP="00866109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66109" w:rsidRPr="00866109" w:rsidRDefault="00C979D0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7" w:history="1">
        <w:r w:rsidR="00866109" w:rsidRPr="00866109">
          <w:rPr>
            <w:rStyle w:val="Hyperlink"/>
            <w:rFonts w:cs="B Titr"/>
            <w:b/>
            <w:bCs/>
            <w:lang w:bidi="fa-IR"/>
          </w:rPr>
          <w:t>23</w:t>
        </w:r>
        <w:r w:rsidR="00866109" w:rsidRPr="00866109">
          <w:rPr>
            <w:rStyle w:val="Hyperlink"/>
            <w:rFonts w:cs="B Titr"/>
            <w:b/>
            <w:bCs/>
            <w:rtl/>
            <w:lang w:bidi="fa-IR"/>
          </w:rPr>
          <w:t>میلیار د و ۴۰۰ میلیون تومان اعتباربرای راه اندازی ایستگاه جدید برق</w:t>
        </w:r>
      </w:hyperlink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راه اندازی مرحله نخست</w:t>
      </w:r>
      <w:r w:rsidRPr="00866109">
        <w:rPr>
          <w:rFonts w:ascii="Tahoma" w:hAnsi="Tahoma" w:cs="Tahoma" w:hint="cs"/>
          <w:rtl/>
          <w:lang w:bidi="fa-IR"/>
        </w:rPr>
        <w:t>٬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سومین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ایستگاه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۴۰۰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کیلو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ولت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خطوط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آن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در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مرکز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مازندران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به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۲۳میلیارد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۴۰۰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میلیون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تومان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اعتبار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نیاز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دارد</w:t>
      </w:r>
      <w:r w:rsidRPr="00866109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8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سومین گردهمایی معاونین طرح و توسعه شرکت‌های برق منطقه‌ای کشور برگزار شد</w:t>
        </w:r>
      </w:hyperlink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سومین گردهمایی معاونین طرح و توسعه شرکت های برق منطقه ای با حضور مهندس محسنی کبیر معاون برنامه ریزی و توسعه شبکه، مهندس راعی مدیرکل دفتر برنامه ریزی شبکه و خانم کرمانشاهی مدیرکل دفتر بودجه و بررسی‌های اقتصادی شرکت توانیر، در سالن جلسات تالاربرق غرب برگزار گردید</w:t>
      </w:r>
      <w:r w:rsidRPr="00F2157D">
        <w:rPr>
          <w:rFonts w:cs="B Nazanin"/>
          <w:lang w:bidi="fa-IR"/>
        </w:rPr>
        <w:t>.</w:t>
      </w:r>
    </w:p>
    <w:p w:rsidR="00F2157D" w:rsidRPr="00F2157D" w:rsidRDefault="00F2157D" w:rsidP="00F2157D">
      <w:pPr>
        <w:pStyle w:val="ListParagraph"/>
        <w:bidi/>
        <w:ind w:left="566"/>
        <w:rPr>
          <w:rFonts w:cs="B Nazanin"/>
          <w:lang w:bidi="fa-IR"/>
        </w:rPr>
      </w:pP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9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معاون پژوهشی پژوهشگاه نیرو در جمع دانشمندان یک درصد برتر جهان انتخاب شد</w:t>
        </w:r>
      </w:hyperlink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آقای دکتر گئورک قره پتیان معاون پژوهشی پژوهشگاه نیرو ، در زمره یک درصد برتر دانشمندان و نخبگان علمی جهان قرار گرفتند</w:t>
      </w:r>
      <w:r w:rsidRPr="00F2157D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20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همکاری مشترک پژوهشگاه نیرو و اسلوونی در حوزه انرژی</w:t>
        </w:r>
      </w:hyperlink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سفیر جمهوری اسلامی ایران در اسلوونی گفت: از سرمایه‌گذاری‌های مشترک و تبادل دانش فنی و تجربیات میان شرکت‌های بزرگ و معتبر اسلوونیایی و همچنین بخش خصوصی و دولتی ایران استقبال می‌کنیم</w:t>
      </w:r>
      <w:r w:rsidRPr="00F2157D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21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سازمان محیط زیست جلوی احداث یک نیروگاه در آمل را گرفت</w:t>
        </w:r>
      </w:hyperlink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مدیرعامل شرکت برق منطقه‌ای مازندران و گلستان گفت: احداث نیروگاه در شهرهای آمل و محمودآباد به دلیل فرآیند مجوزهای زیست‌محیطی به تأخیر افتاد</w:t>
      </w:r>
      <w:r w:rsidRPr="00F2157D">
        <w:rPr>
          <w:rFonts w:cs="B Nazanin"/>
          <w:lang w:bidi="fa-IR"/>
        </w:rPr>
        <w:t>.</w:t>
      </w:r>
    </w:p>
    <w:p w:rsidR="00F2157D" w:rsidRPr="00F2157D" w:rsidRDefault="00F2157D" w:rsidP="00F2157D">
      <w:pPr>
        <w:pStyle w:val="ListParagraph"/>
        <w:bidi/>
        <w:ind w:left="566"/>
        <w:rPr>
          <w:rFonts w:cs="B Nazanin"/>
          <w:lang w:bidi="fa-IR"/>
        </w:rPr>
      </w:pP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22" w:history="1">
        <w:r w:rsidRPr="00F2157D">
          <w:rPr>
            <w:rStyle w:val="Hyperlink"/>
            <w:rFonts w:cs="B Titr"/>
            <w:b/>
            <w:bCs/>
            <w:rtl/>
            <w:lang w:bidi="fa-IR"/>
          </w:rPr>
          <w:t>هشدار یک مسئول برقی: در صورت افزایش دما خاموشی داریم</w:t>
        </w:r>
      </w:hyperlink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2157D">
        <w:rPr>
          <w:rFonts w:cs="B Nazanin"/>
          <w:rtl/>
          <w:lang w:bidi="fa-IR"/>
        </w:rPr>
        <w:t>معاون راهبری شبکه برق کشور با اشاره به این مطلب که تمام تلاش وزارت نیرو این است که پیک مصرف تابستان را بدون خاموشی و حادثه پشت سر بگذاریم، گفت: در صورتی‌که افزایش دما از حد متعارف بگذرد احتمال خاموشی‌های پراکنده و در صورت بروز حوادث، احتمال خاموشی‌های بزرگ‌تر نیز وجود دارد</w:t>
      </w:r>
      <w:r w:rsidRPr="00F2157D">
        <w:rPr>
          <w:rFonts w:cs="B Nazanin"/>
          <w:lang w:bidi="fa-IR"/>
        </w:rPr>
        <w:t>.</w:t>
      </w:r>
    </w:p>
    <w:p w:rsidR="00F2157D" w:rsidRDefault="00F2157D" w:rsidP="00F2157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ind w:left="566"/>
        <w:rPr>
          <w:rFonts w:cs="B Nazanin"/>
          <w:lang w:bidi="fa-IR"/>
        </w:rPr>
      </w:pPr>
    </w:p>
    <w:p w:rsidR="00BE1C20" w:rsidRPr="00BE1C20" w:rsidRDefault="00142CC8" w:rsidP="00BE1C2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F2157D" w:rsidRPr="00F2157D" w:rsidRDefault="00F2157D" w:rsidP="00F2157D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F2157D">
        <w:rPr>
          <w:rFonts w:ascii="Times New Roman" w:hAnsi="Times New Roman" w:cs="B Nazanin" w:hint="cs"/>
          <w:rtl/>
          <w:lang w:bidi="fa-IR"/>
        </w:rPr>
        <w:t>ابتکاری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در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بخش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انرژی؛</w:t>
      </w:r>
    </w:p>
    <w:p w:rsidR="00F2157D" w:rsidRPr="00F2157D" w:rsidRDefault="00F2157D" w:rsidP="00F2157D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3" w:history="1"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راه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اندازی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عظیم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خورشیدی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برای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تولید</w:t>
        </w:r>
        <w:r w:rsidRPr="00F2157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2157D">
          <w:rPr>
            <w:rStyle w:val="Hyperlink"/>
            <w:rFonts w:ascii="Times New Roman" w:hAnsi="Times New Roman" w:cs="B Titr" w:hint="cs"/>
            <w:rtl/>
            <w:lang w:bidi="fa-IR"/>
          </w:rPr>
          <w:t>نفت</w:t>
        </w:r>
      </w:hyperlink>
    </w:p>
    <w:p w:rsidR="00F2157D" w:rsidRDefault="00F2157D" w:rsidP="00F2157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915A9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مهر: </w:t>
      </w:r>
      <w:r w:rsidRPr="00F2157D">
        <w:rPr>
          <w:rFonts w:ascii="Times New Roman" w:hAnsi="Times New Roman" w:cs="B Nazanin" w:hint="cs"/>
          <w:rtl/>
          <w:lang w:bidi="fa-IR"/>
        </w:rPr>
        <w:t>یکی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از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بزرگترین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نیروگاههای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خورشیدی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دنیا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برای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تولید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نفت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در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عمان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ساخته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می</w:t>
      </w:r>
      <w:r w:rsidRPr="00F2157D">
        <w:rPr>
          <w:rFonts w:ascii="Times New Roman" w:hAnsi="Times New Roman" w:cs="B Nazanin"/>
          <w:rtl/>
          <w:lang w:bidi="fa-IR"/>
        </w:rPr>
        <w:t xml:space="preserve"> </w:t>
      </w:r>
      <w:r w:rsidRPr="00F2157D">
        <w:rPr>
          <w:rFonts w:ascii="Times New Roman" w:hAnsi="Times New Roman" w:cs="B Nazanin" w:hint="cs"/>
          <w:rtl/>
          <w:lang w:bidi="fa-IR"/>
        </w:rPr>
        <w:t>شود</w:t>
      </w:r>
      <w:r w:rsidRPr="00F2157D">
        <w:rPr>
          <w:rFonts w:ascii="Times New Roman" w:hAnsi="Times New Roman" w:cs="B Nazanin"/>
          <w:rtl/>
          <w:lang w:bidi="fa-IR"/>
        </w:rPr>
        <w:t>.</w:t>
      </w:r>
    </w:p>
    <w:p w:rsidR="00D915A9" w:rsidRDefault="00D915A9" w:rsidP="00D915A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bookmarkStart w:id="0" w:name="_GoBack"/>
      <w:bookmarkEnd w:id="0"/>
    </w:p>
    <w:p w:rsidR="00D915A9" w:rsidRPr="00D915A9" w:rsidRDefault="00D915A9" w:rsidP="00D915A9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D915A9">
        <w:rPr>
          <w:rFonts w:ascii="Times New Roman" w:hAnsi="Times New Roman" w:cs="B Nazanin"/>
          <w:rtl/>
          <w:lang w:bidi="fa-IR"/>
        </w:rPr>
        <w:t>وزیر نیرو مطرح کرد</w:t>
      </w:r>
    </w:p>
    <w:p w:rsidR="00D915A9" w:rsidRPr="00D915A9" w:rsidRDefault="00D915A9" w:rsidP="00D915A9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4" w:history="1">
        <w:r w:rsidRPr="00D915A9">
          <w:rPr>
            <w:rStyle w:val="Hyperlink"/>
            <w:rFonts w:ascii="Times New Roman" w:hAnsi="Times New Roman" w:cs="B Titr"/>
            <w:rtl/>
            <w:lang w:bidi="fa-IR"/>
          </w:rPr>
          <w:t>بهره برداری از 26 هزار و 500 مگاوات برق در برنامه ششم توسعه</w:t>
        </w:r>
      </w:hyperlink>
    </w:p>
    <w:p w:rsidR="00D915A9" w:rsidRDefault="00D915A9" w:rsidP="00D915A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915A9">
        <w:rPr>
          <w:rFonts w:ascii="Times New Roman" w:hAnsi="Times New Roman" w:cs="B Nazanin"/>
          <w:b/>
          <w:bCs/>
          <w:color w:val="FF0000"/>
          <w:rtl/>
          <w:lang w:bidi="fa-IR"/>
        </w:rPr>
        <w:t>خبرگزاری میزان-</w:t>
      </w:r>
      <w:r w:rsidRPr="00D915A9">
        <w:rPr>
          <w:rFonts w:ascii="Times New Roman" w:hAnsi="Times New Roman" w:cs="Times New Roman" w:hint="cs"/>
          <w:color w:val="FF0000"/>
          <w:rtl/>
          <w:lang w:bidi="fa-IR"/>
        </w:rPr>
        <w:t> </w:t>
      </w:r>
      <w:r w:rsidRPr="00D915A9">
        <w:rPr>
          <w:rFonts w:ascii="Times New Roman" w:hAnsi="Times New Roman" w:cs="B Nazanin"/>
          <w:rtl/>
          <w:lang w:bidi="fa-IR"/>
        </w:rPr>
        <w:t xml:space="preserve">وزیر نیرو گفت:در طول برنامه ششم توسعه که دولت آن را تصویب کرده است، در طول برنامه 26 هزار و 500 </w:t>
      </w:r>
      <w:r>
        <w:rPr>
          <w:rFonts w:ascii="Times New Roman" w:hAnsi="Times New Roman" w:cs="B Nazanin"/>
          <w:rtl/>
          <w:lang w:bidi="fa-IR"/>
        </w:rPr>
        <w:t>مگاوات باید به بهره‌برداری برسد</w:t>
      </w:r>
    </w:p>
    <w:p w:rsidR="0004004D" w:rsidRDefault="0004004D" w:rsidP="0004004D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04004D" w:rsidRPr="00BC7059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04004D" w:rsidRDefault="00810C77" w:rsidP="0004004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D915A9" w:rsidRPr="00D915A9" w:rsidRDefault="00D915A9" w:rsidP="00D915A9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5" w:history="1">
        <w:r w:rsidRPr="00D915A9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لامپ هاي</w:t>
        </w:r>
        <w:r w:rsidRPr="00D915A9">
          <w:rPr>
            <w:rStyle w:val="Hyperlink"/>
            <w:rFonts w:ascii="Times New Roman" w:hAnsi="Times New Roman" w:cs="B Titr"/>
            <w:b/>
            <w:bCs/>
            <w:lang w:bidi="fa-IR"/>
          </w:rPr>
          <w:t xml:space="preserve"> LED </w:t>
        </w:r>
        <w:r w:rsidRPr="00D915A9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نسبت به سایر لامپ ها، برتري اقتصادي دارند</w:t>
        </w:r>
      </w:hyperlink>
    </w:p>
    <w:p w:rsidR="00D915A9" w:rsidRPr="00D915A9" w:rsidRDefault="00D915A9" w:rsidP="00D915A9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D915A9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برق نیوز: </w:t>
      </w:r>
      <w:r w:rsidRPr="00D915A9">
        <w:rPr>
          <w:rFonts w:ascii="Times New Roman" w:hAnsi="Times New Roman" w:cs="B Nazanin"/>
          <w:rtl/>
          <w:lang w:bidi="fa-IR"/>
        </w:rPr>
        <w:t>مدير دفتر مديريت مصرف شركت توزيع نيروي برق استان يزد خريدلامپ هاي</w:t>
      </w:r>
      <w:r w:rsidRPr="00D915A9">
        <w:rPr>
          <w:rFonts w:ascii="Times New Roman" w:hAnsi="Times New Roman" w:cs="B Nazanin"/>
          <w:lang w:bidi="fa-IR"/>
        </w:rPr>
        <w:t xml:space="preserve"> LED </w:t>
      </w:r>
      <w:r w:rsidRPr="00D915A9">
        <w:rPr>
          <w:rFonts w:ascii="Times New Roman" w:hAnsi="Times New Roman" w:cs="B Nazanin"/>
          <w:rtl/>
          <w:lang w:bidi="fa-IR"/>
        </w:rPr>
        <w:t>را به دليل مزيت هاي فراوان آن ، اقتصادي وبه صرفه دانست</w:t>
      </w:r>
      <w:r w:rsidRPr="00D915A9">
        <w:rPr>
          <w:rFonts w:ascii="Times New Roman" w:hAnsi="Times New Roman" w:cs="B Nazanin"/>
          <w:lang w:bidi="fa-IR"/>
        </w:rPr>
        <w:t>.</w:t>
      </w:r>
    </w:p>
    <w:p w:rsidR="00D915A9" w:rsidRDefault="00D915A9" w:rsidP="00D915A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D915A9" w:rsidRPr="0004004D" w:rsidRDefault="00D915A9" w:rsidP="00D915A9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810C77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default" r:id="rId26"/>
      <w:footerReference w:type="default" r:id="rId2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D0" w:rsidRDefault="00C979D0" w:rsidP="00FB6D87">
      <w:pPr>
        <w:spacing w:after="0" w:line="240" w:lineRule="auto"/>
      </w:pPr>
      <w:r>
        <w:separator/>
      </w:r>
    </w:p>
  </w:endnote>
  <w:endnote w:type="continuationSeparator" w:id="0">
    <w:p w:rsidR="00C979D0" w:rsidRDefault="00C979D0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915A9" w:rsidRPr="00D915A9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D0" w:rsidRDefault="00C979D0" w:rsidP="00FB6D87">
      <w:pPr>
        <w:spacing w:after="0" w:line="240" w:lineRule="auto"/>
      </w:pPr>
      <w:r>
        <w:separator/>
      </w:r>
    </w:p>
  </w:footnote>
  <w:footnote w:type="continuationSeparator" w:id="0">
    <w:p w:rsidR="00C979D0" w:rsidRDefault="00C979D0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1593B5A6" wp14:editId="5EAC63E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D915A9" w:rsidP="00D915A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4</w:t>
    </w:r>
    <w:r w:rsidR="00866109">
      <w:rPr>
        <w:rFonts w:cs="B Traffic" w:hint="cs"/>
        <w:rtl/>
        <w:lang w:bidi="fa-IR"/>
      </w:rPr>
      <w:t xml:space="preserve"> 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11FEB4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B1B52"/>
    <w:multiLevelType w:val="hybridMultilevel"/>
    <w:tmpl w:val="892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7D9B"/>
    <w:multiLevelType w:val="hybridMultilevel"/>
    <w:tmpl w:val="D27C60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D0161"/>
    <w:multiLevelType w:val="hybridMultilevel"/>
    <w:tmpl w:val="B9CA24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E7273"/>
    <w:multiLevelType w:val="hybridMultilevel"/>
    <w:tmpl w:val="0BBA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5BB0DD5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2E47810"/>
    <w:multiLevelType w:val="hybridMultilevel"/>
    <w:tmpl w:val="7D7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B2412"/>
    <w:multiLevelType w:val="hybridMultilevel"/>
    <w:tmpl w:val="9B2ED3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3E4655"/>
    <w:multiLevelType w:val="hybridMultilevel"/>
    <w:tmpl w:val="ED883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DB6DFD"/>
    <w:multiLevelType w:val="hybridMultilevel"/>
    <w:tmpl w:val="8A2E8A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0114A"/>
    <w:multiLevelType w:val="hybridMultilevel"/>
    <w:tmpl w:val="3D0E9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46829"/>
    <w:multiLevelType w:val="hybridMultilevel"/>
    <w:tmpl w:val="4F1AF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F381A"/>
    <w:multiLevelType w:val="hybridMultilevel"/>
    <w:tmpl w:val="DB46B43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420F71B7"/>
    <w:multiLevelType w:val="hybridMultilevel"/>
    <w:tmpl w:val="AB4C0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EB392F"/>
    <w:multiLevelType w:val="hybridMultilevel"/>
    <w:tmpl w:val="E39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CC080E"/>
    <w:multiLevelType w:val="hybridMultilevel"/>
    <w:tmpl w:val="726C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D2FF0"/>
    <w:multiLevelType w:val="hybridMultilevel"/>
    <w:tmpl w:val="ABC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38964EC"/>
    <w:multiLevelType w:val="hybridMultilevel"/>
    <w:tmpl w:val="0B2AC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636F768C"/>
    <w:multiLevelType w:val="hybridMultilevel"/>
    <w:tmpl w:val="7384184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3E47A5F"/>
    <w:multiLevelType w:val="hybridMultilevel"/>
    <w:tmpl w:val="D228CC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76732"/>
    <w:multiLevelType w:val="hybridMultilevel"/>
    <w:tmpl w:val="67F00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14"/>
  </w:num>
  <w:num w:numId="5">
    <w:abstractNumId w:val="12"/>
  </w:num>
  <w:num w:numId="6">
    <w:abstractNumId w:val="20"/>
  </w:num>
  <w:num w:numId="7">
    <w:abstractNumId w:val="2"/>
  </w:num>
  <w:num w:numId="8">
    <w:abstractNumId w:val="22"/>
  </w:num>
  <w:num w:numId="9">
    <w:abstractNumId w:val="6"/>
  </w:num>
  <w:num w:numId="10">
    <w:abstractNumId w:val="27"/>
  </w:num>
  <w:num w:numId="11">
    <w:abstractNumId w:val="16"/>
  </w:num>
  <w:num w:numId="12">
    <w:abstractNumId w:val="32"/>
  </w:num>
  <w:num w:numId="13">
    <w:abstractNumId w:val="0"/>
  </w:num>
  <w:num w:numId="14">
    <w:abstractNumId w:val="36"/>
  </w:num>
  <w:num w:numId="15">
    <w:abstractNumId w:val="33"/>
  </w:num>
  <w:num w:numId="16">
    <w:abstractNumId w:val="35"/>
  </w:num>
  <w:num w:numId="17">
    <w:abstractNumId w:val="29"/>
  </w:num>
  <w:num w:numId="18">
    <w:abstractNumId w:val="25"/>
  </w:num>
  <w:num w:numId="19">
    <w:abstractNumId w:val="34"/>
  </w:num>
  <w:num w:numId="20">
    <w:abstractNumId w:val="28"/>
  </w:num>
  <w:num w:numId="21">
    <w:abstractNumId w:val="13"/>
  </w:num>
  <w:num w:numId="22">
    <w:abstractNumId w:val="15"/>
  </w:num>
  <w:num w:numId="23">
    <w:abstractNumId w:val="37"/>
  </w:num>
  <w:num w:numId="24">
    <w:abstractNumId w:val="31"/>
  </w:num>
  <w:num w:numId="25">
    <w:abstractNumId w:val="4"/>
  </w:num>
  <w:num w:numId="26">
    <w:abstractNumId w:val="18"/>
  </w:num>
  <w:num w:numId="27">
    <w:abstractNumId w:val="11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9"/>
  </w:num>
  <w:num w:numId="33">
    <w:abstractNumId w:val="10"/>
  </w:num>
  <w:num w:numId="34">
    <w:abstractNumId w:val="17"/>
  </w:num>
  <w:num w:numId="35">
    <w:abstractNumId w:val="7"/>
  </w:num>
  <w:num w:numId="36">
    <w:abstractNumId w:val="26"/>
  </w:num>
  <w:num w:numId="37">
    <w:abstractNumId w:val="24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8341B"/>
    <w:rsid w:val="00A97B73"/>
    <w:rsid w:val="00AA28BA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.aspx?ANWID=37948" TargetMode="External"/><Relationship Id="rId18" Type="http://schemas.openxmlformats.org/officeDocument/2006/relationships/hyperlink" Target="http://barghnews.com/fa/news/15225/%D8%B3%D9%88%D9%85%DB%8C%D9%86-%DA%AF%D8%B1%D8%AF%D9%87%D9%85%D8%A7%DB%8C%DB%8C-%D9%85%D8%B9%D8%A7%D9%88%D9%86%DB%8C%D9%86-%D8%B7%D8%B1%D8%AD-%D9%88-%D8%AA%D9%88%D8%B3%D8%B9%D9%87-%D8%B4%D8%B1%DA%A9%D8%AA%E2%80%8C%D9%87%D8%A7%DB%8C-%D8%A8%D8%B1%D9%82-%D9%85%D9%86%D8%B7%D9%82%D9%87%E2%80%8C%D8%A7%DB%8C-%DA%A9%D8%B4%D9%88%D8%B1-%D8%A8%D8%B1%DA%AF%D8%B2%D8%A7%D8%B1-%D8%B4%D8%A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arghnews.com/fa/news/15223/%D8%B3%D8%A7%D8%B2%D9%85%D8%A7%D9%86-%D9%85%D8%AD%DB%8C%D8%B7-%D8%B2%DB%8C%D8%B3%D8%AA-%D8%AC%D9%84%D9%88%DB%8C-%D8%A7%D8%AD%D8%AF%D8%A7%D8%AB-%DB%8C%DA%A9-%D9%86%DB%8C%D8%B1%D9%88%DA%AF%D8%A7%D9%87-%D8%AF%D8%B1-%D8%A2%D9%85%D9%84-%D8%B1%D8%A7-%DA%AF%D8%B1%D9%81%D8%A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7958" TargetMode="External"/><Relationship Id="rId17" Type="http://schemas.openxmlformats.org/officeDocument/2006/relationships/hyperlink" Target="http://barghnews.com/fa/news/15209/23-%D9%85%DB%8C%D9%84%DB%8C%D8%A7%D8%B1-%D8%AF-%D9%88-%DB%B4%DB%B0%DB%B0-%D9%85%DB%8C%D9%84%DB%8C%D9%88%D9%86-%D8%AA%D9%88%D9%85%D8%A7%D9%86-%D8%A7%D8%B9%D8%AA%D8%A8%D8%A7%D8%B1%D8%A8%D8%B1%D8%A7%DB%8C-%D8%B1%D8%A7%D9%87-%D8%A7%D9%86%D8%AF%D8%A7%D8%B2%DB%8C-%D8%A7%DB%8C%D8%B3%D8%AA%DA%AF%D8%A7%D9%87-%D8%AC%D8%AF%DB%8C%D8%AF-%D8%A8%D8%B1%D9%82" TargetMode="External"/><Relationship Id="rId25" Type="http://schemas.openxmlformats.org/officeDocument/2006/relationships/hyperlink" Target="http://barghnews.com/fa/news/15242/%D9%84%D8%A7%D9%85%D9%BE-%D9%87%D8%A7%D9%8A-led-%D9%86%D8%B3%D8%A8%D8%AA-%D8%A8%D9%87-%D8%B3%D8%A7%DB%8C%D8%B1-%D9%84%D8%A7%D9%85%D9%BE-%D9%87%D8%A7-%D8%A8%D8%B1%D8%AA%D8%B1%D9%8A-%D8%A7%D9%82%D8%AA%D8%B5%D8%A7%D8%AF%D9%8A-%D8%AF%D8%A7%D8%B1%D9%86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tavanir.org.ir/news/news_detail.php?id=79603" TargetMode="External"/><Relationship Id="rId20" Type="http://schemas.openxmlformats.org/officeDocument/2006/relationships/hyperlink" Target="http://barghnews.com/fa/news/15233/%D9%87%D9%85%DA%A9%D8%A7%D8%B1%DB%8C-%D9%85%D8%B4%D8%AA%D8%B1%DA%A9-%D9%BE%DA%98%D9%88%D9%87%D8%B4%DA%AF%D8%A7%D9%87-%D9%86%DB%8C%D8%B1%D9%88-%D9%88-%D8%A7%D8%B3%D9%84%D9%88%D9%88%D9%86%DB%8C-%D8%AF%D8%B1-%D8%AD%D9%88%D8%B2%D9%87-%D8%A7%D9%86%D8%B1%DA%98%DB%8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7964" TargetMode="External"/><Relationship Id="rId24" Type="http://schemas.openxmlformats.org/officeDocument/2006/relationships/hyperlink" Target="http://www.mizanonline.ir/fa/news/177451/%D8%A8%D9%87%D8%B1%D9%87-%D8%A8%D8%B1%D8%AF%D8%A7%D8%B1%DB%8C-%D8%A7%D8%B2-26-%D9%87%D8%B2%D8%A7%D8%B1-%D9%88-500-%D9%85%DA%AF%D8%A7%D9%88%D8%A7%D8%AA-%D8%A8%D8%B1%D9%82-%D8%AF%D8%B1-%D8%A8%D8%B1%D9%86%D8%A7%D9%85%D9%87-%D8%B4%D8%B4%D9%85-%D8%AA%D9%88%D8%B3%D8%B9%D9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tavanir.org.ir/news/news_detail.php?id=79607" TargetMode="External"/><Relationship Id="rId23" Type="http://schemas.openxmlformats.org/officeDocument/2006/relationships/hyperlink" Target="http://www.mehrnews.com/news/3665733/%D8%B1%D8%A7%D9%87-%D8%A7%D9%86%D8%AF%D8%A7%D8%B2%DB%8C-%D9%86%DB%8C%D8%B1%D9%88%DA%AF%D8%A7%D9%87-%D8%B9%D8%B8%DB%8C%D9%85-%D8%AE%D9%88%D8%B1%D8%B4%DB%8C%D8%AF%DB%8C-%D8%A8%D8%B1%D8%A7%DB%8C-%D8%AA%D9%88%D9%84%DB%8C%D8%AF-%D9%86%D9%81%D8%A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moe.gov.ir/Detail.aspx?ANWID=37968" TargetMode="External"/><Relationship Id="rId19" Type="http://schemas.openxmlformats.org/officeDocument/2006/relationships/hyperlink" Target="http://barghnews.com/fa/news/15234/%D9%85%D8%B9%D8%A7%D9%88%D9%86-%D9%BE%DA%98%D9%88%D9%87%D8%B4%DB%8C-%D9%BE%DA%98%D9%88%D9%87%D8%B4%DA%AF%D8%A7%D9%87-%D9%86%DB%8C%D8%B1%D9%88-%D8%AF%D8%B1-%D8%AC%D9%85%D8%B9-%D8%AF%D8%A7%D9%86%D8%B4%D9%85%D9%86%D8%AF%D8%A7%D9%86-%DB%8C%DA%A9-%D8%AF%D8%B1%D8%B5%D8%AF-%D8%A8%D8%B1%D8%AA%D8%B1-%D8%AC%D9%87%D8%A7%D9%86-%D8%A7%D9%86%D8%AA%D8%AE%D8%A7%D8%A8-%D8%B4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966" TargetMode="External"/><Relationship Id="rId14" Type="http://schemas.openxmlformats.org/officeDocument/2006/relationships/hyperlink" Target="http://news.moe.gov.ir/Detail.aspx?ANWID=37950" TargetMode="External"/><Relationship Id="rId22" Type="http://schemas.openxmlformats.org/officeDocument/2006/relationships/hyperlink" Target="http://barghnews.com/fa/news/15224/%D9%87%D8%B4%D8%AF%D8%A7%D8%B1-%DB%8C%DA%A9-%D9%85%D8%B3%D8%A6%D9%88%D9%84-%D8%A8%D8%B1%D9%82%DB%8C-%D8%AF%D8%B1-%D8%B5%D9%88%D8%B1%D8%AA-%D8%A7%D9%81%D8%B2%D8%A7%DB%8C%D8%B4-%D8%AF%D9%85%D8%A7-%D8%AE%D8%A7%D9%85%D9%88%D8%B4%DB%8C-%D8%AF%D8%A7%D8%B1%DB%8C%D9%85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C1AF-5208-479C-BEC8-12E7904E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75</cp:revision>
  <cp:lastPrinted>2015-09-07T08:09:00Z</cp:lastPrinted>
  <dcterms:created xsi:type="dcterms:W3CDTF">2016-02-14T06:02:00Z</dcterms:created>
  <dcterms:modified xsi:type="dcterms:W3CDTF">2016-05-24T09:40:00Z</dcterms:modified>
</cp:coreProperties>
</file>